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</w:pPr>
    </w:p>
    <w:p>
      <w:pPr>
        <w:spacing w:after="20" w:before="0"/>
        <w:jc w:val="center"/>
      </w:pPr>
      <w:r>
        <w:rPr>
          <w:rFonts w:ascii="Calibri" w:cs="Calibri" w:eastAsia="Calibri" w:hAnsi="Calibri"/>
          <w:b/>
          <w:bCs/>
          <w:color w:val="1A1A1A"/>
          <w:sz w:val="34"/>
          <w:szCs w:val="34"/>
        </w:rPr>
        <w:t xml:space="preserve">ARBORESCENCE DE DOSSIERS</w:t>
      </w:r>
    </w:p>
    <w:p>
      <w:pPr>
        <w:spacing w:after="20" w:before="0"/>
        <w:jc w:val="center"/>
      </w:pPr>
      <w:r>
        <w:rPr>
          <w:rFonts w:ascii="Calibri" w:cs="Calibri" w:eastAsia="Calibri" w:hAnsi="Calibri"/>
          <w:b/>
          <w:bCs/>
          <w:color w:val="0A7C5C"/>
          <w:sz w:val="22"/>
          <w:szCs w:val="22"/>
        </w:rPr>
        <w:t xml:space="preserve">Organisation des fichiers — Prête à l'emploi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i/>
          <w:iCs/>
          <w:color w:val="888888"/>
          <w:sz w:val="17"/>
          <w:szCs w:val="17"/>
        </w:rPr>
        <w:t xml:space="preserve">Pour organisme de formation certifié Qualiopi  —  Kipkit by AKANUP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40" w:before="4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30"/>
              <w:left w:type="dxa" w:w="200"/>
              <w:bottom w:type="dxa" w:w="130"/>
              <w:right w:type="dxa" w:w="200"/>
            </w:tcMar>
          </w:tcPr>
          <w:p>
            <w:pPr>
              <w:spacing w:after="14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9"/>
                <w:szCs w:val="19"/>
              </w:rPr>
              <w:t xml:space="preserve">Comment utiliser cette arborescence ?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Créer exactement cette structure de dossiers sur votre ordinateur (ou sur votre serveur / cloud partagé). Nommer les dossiers exactement comme indiqué — cela facilite les recherches et impressionne les auditeurs Qualiopi. L'organisation rigoureuse des fichiers est une preuve de pilotage qualité.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i/>
                <w:iCs/>
                <w:color w:val="333333"/>
                <w:sz w:val="17"/>
                <w:szCs w:val="17"/>
              </w:rPr>
              <w:t xml:space="preserve">Convention de nommage recommandée : NomDocument_NomClient_JJ-MM-AAAA.pdf  —  Exemple : Convention_SARL_Dupont_15-06-2026.pdf</w:t>
            </w:r>
          </w:p>
        </w:tc>
      </w:tr>
    </w:tbl>
    <w:p>
      <w:pPr>
        <w:spacing w:after="40" w:before="4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3200"/>
        <w:gridCol w:w="6038"/>
      </w:tblGrid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80"/>
              <w:bottom w:type="dxa" w:w="65"/>
              <w:right w:type="dxa" w:w="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Icône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80"/>
              <w:bottom w:type="dxa" w:w="65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Nom du dossier / fichier</w:t>
            </w:r>
          </w:p>
        </w:tc>
        <w:tc>
          <w:tcPr>
            <w:tcW w:type="dxa" w:w="6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80"/>
              <w:bottom w:type="dxa" w:w="65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Contenu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0A7C5C"/>
                <w:sz w:val="18"/>
                <w:szCs w:val="18"/>
              </w:rPr>
              <w:t xml:space="preserve">📁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0A7C5C"/>
                <w:sz w:val="18"/>
                <w:szCs w:val="18"/>
              </w:rPr>
              <w:t xml:space="preserve">OF_[NOM_DE_VOTRE_ORGANISME]</w:t>
            </w:r>
          </w:p>
        </w:tc>
        <w:tc>
          <w:tcPr>
            <w:tcW w:type="dxa" w:w="6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Dossier racine — à renommer avec le nom de votre OF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12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01_QUALITE_ET_CONFORMITE</w:t>
            </w:r>
          </w:p>
        </w:tc>
        <w:tc>
          <w:tcPr>
            <w:tcW w:type="dxa" w:w="57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Tous les documents relatifs à votre certification Qualiopi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Certificat_Qualiopi_[Annee].pdf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Certificat en cours de validité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Manuel_Qualite.docx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Votre politique qualité rédigée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Fiches_processus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Vos procédures internes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Rapports_audit_Qualiopi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Rapports d'audit initial, surveillance, renouvellement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Registre_NC_Reclamations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Suivi des non-conformités et réclamations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Veille_pedagogique_juridique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Tableau de veille + articles sauvegardés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12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02_CATALOGUE_ET_PROGRAMMES</w:t>
            </w:r>
          </w:p>
        </w:tc>
        <w:tc>
          <w:tcPr>
            <w:tcW w:type="dxa" w:w="57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Tous vos programmes de formation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Catalogue_Formations_[Annee].pdf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Version PDF de votre catalogue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Programmes_[Annee]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Un fichier par programme — nommé : Programme_[Intitulé]_V01.docx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12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03_CLIENTS</w:t>
            </w:r>
          </w:p>
        </w:tc>
        <w:tc>
          <w:tcPr>
            <w:tcW w:type="dxa" w:w="57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Un sous-dossier par client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[SIRET]_[RaisonSociale]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Ex. : 12345678900012_SARL_Dupont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Devis_et_propositions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Tous les devis émis pour ce client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Conventions_signees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Conventions archivées après signature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Factures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Factures émises — nommées : FA-001-2026_SARL_Dupont.pdf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Correspondances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Emails importants, courriers, accords OPCO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12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04_SESSIONS</w:t>
            </w:r>
          </w:p>
        </w:tc>
        <w:tc>
          <w:tcPr>
            <w:tcW w:type="dxa" w:w="57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Un sous-dossier par session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[AAAA]_[MM]_[Intitulé]_[Client]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Ex. : 2026_06_Management_SARL_Dupont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Programme_session.pdf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Programme envoyé aux participants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Convocations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Convocations envoyées — 1 PDF par participant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Emargements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Feuilles d'émargement signées — scanner obligatoire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Evaluations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Questionnaires satisfactions + grilles éval. acquis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Attestations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Attestations de fin de formation délivrées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Bilan_Session_Formateur.docx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Bilan du formateur rempli après la session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Fiche_Analyse_Retours.docx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Synthèse des évaluations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12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05_FORMATEURS</w:t>
            </w:r>
          </w:p>
        </w:tc>
        <w:tc>
          <w:tcPr>
            <w:tcW w:type="dxa" w:w="57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Dossiers des formateurs internes et sous-traitants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[Prenom_NOM]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Un dossier par formateur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CV_[PreNom]_[Annee].pdf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CV à jour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Attestation_DA_[Annee].pdf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Numéro de déclaration d'activité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Assurance_RC_Pro_[Annee].pdf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Attestation RC Pro à jour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Accord_SousTraitance_[Annee].pdf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Accord signé si sous-traitant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36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Charte_Formateur_signee.pdf</w:t>
            </w:r>
          </w:p>
        </w:tc>
        <w:tc>
          <w:tcPr>
            <w:tcW w:type="dxa" w:w="5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Charte acceptée et signée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12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06_TEMPLATES_ORIGINAUX</w:t>
            </w:r>
          </w:p>
        </w:tc>
        <w:tc>
          <w:tcPr>
            <w:tcW w:type="dxa" w:w="57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Fichiers templates livrés par Kipkit — Ne jamais modifier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[Tous les .docx et .xlsx originaux]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Conservation des versions vierges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12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07_TEMPLATES_PERSONNALISES</w:t>
            </w:r>
          </w:p>
        </w:tc>
        <w:tc>
          <w:tcPr>
            <w:tcW w:type="dxa" w:w="57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Vos modèles avec votre en-tête et vos infos — Base de travail quotidienne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12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08_ARCHIVES</w:t>
            </w:r>
          </w:p>
        </w:tc>
        <w:tc>
          <w:tcPr>
            <w:tcW w:type="dxa" w:w="57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Documents archivés des années précédentes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240"/>
              <w:bottom w:type="dxa" w:w="45"/>
              <w:right w:type="dxa" w:w="40"/>
            </w:tcMar>
          </w:tcPr>
          <w:p>
            <w:r>
              <w:rPr>
                <w:rFonts w:ascii="Segoe UI Emoji" w:cs="Segoe UI Emoji" w:eastAsia="Segoe UI Emoji" w:hAnsi="Segoe UI Emoji"/>
                <w:color w:val="333333"/>
                <w:sz w:val="17"/>
                <w:szCs w:val="17"/>
              </w:rPr>
              <w:t xml:space="preserve">📂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17"/>
                <w:szCs w:val="17"/>
              </w:rPr>
              <w:t xml:space="preserve">[AAAA]</w:t>
            </w:r>
          </w:p>
        </w:tc>
        <w:tc>
          <w:tcPr>
            <w:tcW w:type="dxa" w:w="5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45"/>
              <w:left w:type="dxa" w:w="80"/>
              <w:bottom w:type="dxa" w:w="45"/>
              <w:right w:type="dxa" w:w="8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Copier ici les dossiers sessions/clients de l'année écoulée</w:t>
            </w:r>
          </w:p>
        </w:tc>
      </w:tr>
    </w:tbl>
    <w:p>
      <w:pPr>
        <w:spacing w:after="40" w:before="4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nil" w:color="FFFFFF" w:sz="0"/>
              <w:left w:val="single" w:color="0A7C5C" w:sz="8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00"/>
              <w:left w:type="dxa" w:w="240"/>
              <w:bottom w:type="dxa" w:w="10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9"/>
                <w:szCs w:val="19"/>
              </w:rPr>
              <w:t xml:space="preserve">💡  Conseils de nommage</w:t>
            </w:r>
          </w:p>
          <w:p>
            <w:pPr>
              <w:spacing w:after="24" w:before="24"/>
              <w:ind w:left="26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9"/>
                <w:szCs w:val="19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9"/>
                <w:szCs w:val="19"/>
              </w:rPr>
              <w:t xml:space="preserve">Toujours utiliser des underscores _ à la place des espaces dans les noms de fichiers</w:t>
            </w:r>
          </w:p>
          <w:p>
            <w:pPr>
              <w:spacing w:after="24" w:before="24"/>
              <w:ind w:left="26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9"/>
                <w:szCs w:val="19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9"/>
                <w:szCs w:val="19"/>
              </w:rPr>
              <w:t xml:space="preserve">Commencer par la date au format AAAA_MM_JJ pour un tri chronologique automatique</w:t>
            </w:r>
          </w:p>
          <w:p>
            <w:pPr>
              <w:spacing w:after="24" w:before="24"/>
              <w:ind w:left="26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9"/>
                <w:szCs w:val="19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9"/>
                <w:szCs w:val="19"/>
              </w:rPr>
              <w:t xml:space="preserve">Inclure le nom du client ou du participant dans le nom du fichier — retrouvable en 2 secondes</w:t>
            </w:r>
          </w:p>
          <w:p>
            <w:pPr>
              <w:spacing w:after="24" w:before="24"/>
              <w:ind w:left="26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9"/>
                <w:szCs w:val="19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9"/>
                <w:szCs w:val="19"/>
              </w:rPr>
              <w:t xml:space="preserve">La version V01, V02... permet de ne jamais écraser un fichier mais de garder l'historique</w:t>
            </w:r>
          </w:p>
        </w:tc>
      </w:tr>
    </w:tbl>
    <w:p>
      <w:pPr>
        <w:spacing w:after="20" w:before="20"/>
      </w:pPr>
    </w:p>
    <w:p>
      <w:pPr>
        <w:spacing w:after="30" w:before="30"/>
      </w:pPr>
    </w:p>
    <w:p>
      <w:pPr>
        <w:pBdr>
          <w:bottom w:val="single" w:color="0A7C5C" w:sz="4" w:space="1"/>
        </w:pBdr>
        <w:spacing w:after="40" w:before="30"/>
      </w:pPr>
    </w:p>
    <w:p>
      <w:pPr>
        <w:spacing w:after="20" w:before="20"/>
      </w:pPr>
    </w:p>
    <w:p>
      <w:pPr>
        <w:spacing w:after="14" w:before="0"/>
        <w:jc w:val="center"/>
      </w:pPr>
      <w:r>
        <w:drawing>
          <wp:inline distT="0" distB="0" distL="0" distR="0">
            <wp:extent cx="2011680" cy="643737"/>
            <wp:effectExtent l="0" t="0" r="0" b="0"/>
            <wp:docPr id="9001" name="Logo Kip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1" name="Logo Kipki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64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before="0"/>
        <w:jc w:val="center"/>
      </w:pPr>
      <w:r>
        <w:rPr>
          <w:rFonts w:ascii="Calibri" w:cs="Calibri" w:eastAsia="Calibri" w:hAnsi="Calibri"/>
          <w:color w:val="333333"/>
          <w:sz w:val="15"/>
          <w:szCs w:val="15"/>
        </w:rPr>
        <w:t xml:space="preserve">6 avenue de Fronton — 31200 Toulouse  |  contact@kipkit.fr  |  05 82 95 97 73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A7C5C" w:sz="2" w:space="4"/>
      </w:pBdr>
      <w:tabs>
        <w:tab w:val="right" w:pos="9026"/>
      </w:tabs>
      <w:spacing w:before="80"/>
    </w:pPr>
    <w:r>
      <w:rPr>
        <w:rFonts w:ascii="Calibri" w:cs="Calibri" w:eastAsia="Calibri" w:hAnsi="Calibri"/>
        <w:color w:val="888888"/>
        <w:sz w:val="15"/>
        <w:szCs w:val="15"/>
      </w:rPr>
      <w:t xml:space="preserve">Arborescence_Dossiers_V01_2026</w:t>
    </w:r>
    <w:r>
      <w:rPr>
        <w:sz w:val="15"/>
        <w:szCs w:val="15"/>
      </w:rPr>
      <w:t xml:space="preserve">	</w:t>
    </w:r>
    <w:r>
      <w:rPr>
        <w:rFonts w:ascii="Calibri" w:cs="Calibri" w:eastAsia="Calibri" w:hAnsi="Calibri"/>
        <w:color w:val="888888"/>
        <w:sz w:val="15"/>
        <w:szCs w:val="15"/>
      </w:rPr>
      <w:t xml:space="preserve">Page </w:t>
    </w:r>
    <w:r>
      <w:rPr>
        <w:rFonts w:ascii="Calibri" w:cs="Calibri" w:eastAsia="Calibri" w:hAnsi="Calibri"/>
        <w:color w:val="888888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5"/>
        <w:szCs w:val="15"/>
      </w:rPr>
      <w:t xml:space="preserve"> / </w:t>
    </w:r>
    <w:r>
      <w:rPr>
        <w:rFonts w:ascii="Calibri" w:cs="Calibri" w:eastAsia="Calibri" w:hAnsi="Calibri"/>
        <w:color w:val="888888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6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6200"/>
      <w:gridCol w:w="3438"/>
    </w:tblGrid>
    <w:tr>
      <w:tc>
        <w:tcPr>
          <w:tcW w:type="dxa" w:w="62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shd w:fill="0F1623" w:val="clear"/>
          <w:tcMar>
            <w:top w:type="dxa" w:w="100"/>
            <w:left w:type="dxa" w:w="200"/>
            <w:bottom w:type="dxa" w:w="100"/>
            <w:right w:type="dxa" w:w="200"/>
          </w:tcMar>
          <w:vAlign w:val="center"/>
        </w:tcPr>
        <w:p>
          <w:r>
            <w:rPr>
              <w:rFonts w:ascii="Calibri" w:cs="Calibri" w:eastAsia="Calibri" w:hAnsi="Calibri"/>
              <w:b/>
              <w:bCs/>
              <w:color w:val="0A7C5C"/>
              <w:sz w:val="22"/>
              <w:szCs w:val="22"/>
            </w:rPr>
            <w:t xml:space="preserve">Kipkit by AKANUP</w:t>
          </w:r>
        </w:p>
        <w:p>
          <w:r>
            <w:rPr>
              <w:rFonts w:ascii="Calibri" w:cs="Calibri" w:eastAsia="Calibri" w:hAnsi="Calibri"/>
              <w:color w:val="DDDDDD"/>
              <w:sz w:val="15"/>
              <w:szCs w:val="15"/>
            </w:rPr>
            <w:t xml:space="preserve">Accompagnement à la certification Qualiopi</w:t>
          </w:r>
        </w:p>
      </w:tc>
      <w:tc>
        <w:tcPr>
          <w:tcW w:type="dxa" w:w="3438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shd w:fill="F7F3ED" w:val="clear"/>
          <w:tcMar>
            <w:top w:type="dxa" w:w="100"/>
            <w:left w:type="dxa" w:w="200"/>
            <w:bottom w:type="dxa" w:w="100"/>
            <w:right w:type="dxa" w:w="200"/>
          </w:tcMar>
          <w:vAlign w:val="center"/>
        </w:tcPr>
        <w:p>
          <w:pPr>
            <w:jc w:val="right"/>
          </w:pPr>
          <w:r>
            <w:rPr>
              <w:rFonts w:ascii="Calibri" w:cs="Calibri" w:eastAsia="Calibri" w:hAnsi="Calibri"/>
              <w:b/>
              <w:bCs/>
              <w:color w:val="1A1A1A"/>
              <w:sz w:val="20"/>
              <w:szCs w:val="20"/>
            </w:rPr>
            <w:t xml:space="preserve">[LOGO]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1A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image" Target="media/kipkit_logo.png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2026-05-05T19:41:18.636Z</dcterms:created>
  <dcterms:modified xsi:type="dcterms:W3CDTF">2026-05-05T19:41:18.636Z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